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C" w:rsidRPr="00365C8C" w:rsidRDefault="00365C8C" w:rsidP="00365C8C">
      <w:pPr>
        <w:jc w:val="center"/>
        <w:rPr>
          <w:b/>
        </w:rPr>
      </w:pPr>
      <w:r w:rsidRPr="00365C8C">
        <w:rPr>
          <w:b/>
        </w:rPr>
        <w:t>Материально — техническое обеспечение</w:t>
      </w:r>
    </w:p>
    <w:p w:rsidR="007137E9" w:rsidRDefault="007137E9" w:rsidP="000B212B">
      <w:pPr>
        <w:ind w:firstLine="708"/>
      </w:pPr>
      <w:bookmarkStart w:id="0" w:name="_GoBack"/>
      <w:bookmarkEnd w:id="0"/>
      <w:r>
        <w:t>Площадь детского сада: 789,2</w:t>
      </w:r>
    </w:p>
    <w:p w:rsidR="007137E9" w:rsidRDefault="007137E9" w:rsidP="000B212B">
      <w:pPr>
        <w:ind w:firstLine="708"/>
        <w:jc w:val="both"/>
      </w:pPr>
      <w:r>
        <w:t>Учреждение типовое, рассчитано на 4 группы</w:t>
      </w:r>
      <w:r w:rsidR="000B212B">
        <w:t>, 1 группу кратковременного пребывания</w:t>
      </w:r>
      <w:r>
        <w:t xml:space="preserve">, возраст детей от 2 до 7 лет. Проектная мощность – 80 детей. ДОУ работает по шестидневной рабочей неделе с 8.00 до 20.00. Выходные </w:t>
      </w:r>
      <w:proofErr w:type="gramStart"/>
      <w:r>
        <w:t>–в</w:t>
      </w:r>
      <w:proofErr w:type="gramEnd"/>
      <w:r>
        <w:t>оскресенье и праздничные дни.</w:t>
      </w:r>
    </w:p>
    <w:p w:rsidR="007137E9" w:rsidRDefault="007137E9" w:rsidP="000B212B">
      <w:pPr>
        <w:ind w:firstLine="708"/>
        <w:jc w:val="both"/>
      </w:pPr>
      <w:r>
        <w:t>Территория озеленена (видовое разнообразие деревьев и кустарников, травяной покров, цветники), есть зона для игр с песком</w:t>
      </w:r>
      <w:proofErr w:type="gramStart"/>
      <w:r>
        <w:t xml:space="preserve"> ,</w:t>
      </w:r>
      <w:proofErr w:type="gramEnd"/>
      <w:r>
        <w:t xml:space="preserve"> летняя веранда.</w:t>
      </w:r>
    </w:p>
    <w:p w:rsidR="00365C8C" w:rsidRDefault="007137E9" w:rsidP="000B212B">
      <w:pPr>
        <w:ind w:firstLine="708"/>
        <w:jc w:val="both"/>
      </w:pPr>
      <w:proofErr w:type="gramStart"/>
      <w:r>
        <w:t>В распоряжении МБДОУ  просторные групповые комнаты, спальни, музыкальный совмещенный с физкультурным зал, кабинет психолога, методический кабинет, медицинский кабинет, кабинет фольклора «балаган», ряд служебных помещений (кабинет заведующего ДОУ, методический кабинет, пищеблок, буфетная).</w:t>
      </w:r>
      <w:proofErr w:type="gramEnd"/>
    </w:p>
    <w:p w:rsidR="007137E9" w:rsidRPr="007137E9" w:rsidRDefault="007137E9" w:rsidP="007137E9">
      <w:pPr>
        <w:spacing w:after="0"/>
        <w:ind w:firstLine="709"/>
        <w:jc w:val="both"/>
        <w:rPr>
          <w:rFonts w:eastAsia="Times New Roman" w:cs="Times New Roman"/>
          <w:bCs/>
          <w:color w:val="333333"/>
          <w:lang w:eastAsia="ru-RU"/>
        </w:rPr>
      </w:pPr>
      <w:proofErr w:type="gramStart"/>
      <w:r w:rsidRPr="007137E9">
        <w:rPr>
          <w:rFonts w:eastAsia="Times New Roman" w:cs="Times New Roman"/>
          <w:bCs/>
          <w:lang w:eastAsia="ru-RU"/>
        </w:rPr>
        <w:t>За отчетный год в учреждении создана необходимая материальная база (ввод в эксплуатацию нового здания детского сада (2009 г.), ввод нового здания кухни (2012), обновление  100% необходимой мебелью, технологическим оборудованием, посудой 100% (2012-2013 гг.), постельными принадлежностями 100%, введено благоустройство в здании детского сада и кухни (канализация, водопровод) (2013 г.), построена летняя веранда (2013 г.), приобретена компьютерная и мультимедийная техника, сертифицированные игры</w:t>
      </w:r>
      <w:proofErr w:type="gramEnd"/>
      <w:r w:rsidRPr="007137E9">
        <w:rPr>
          <w:rFonts w:eastAsia="Times New Roman" w:cs="Times New Roman"/>
          <w:bCs/>
          <w:lang w:eastAsia="ru-RU"/>
        </w:rPr>
        <w:t xml:space="preserve"> и игрушки.  </w:t>
      </w:r>
    </w:p>
    <w:p w:rsidR="007137E9" w:rsidRPr="007137E9" w:rsidRDefault="007137E9" w:rsidP="007137E9">
      <w:pPr>
        <w:widowControl w:val="0"/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bCs/>
          <w:color w:val="000000"/>
          <w:lang w:eastAsia="ru-RU"/>
        </w:rPr>
        <w:t>Всё</w:t>
      </w:r>
      <w:r w:rsidRPr="007137E9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7137E9">
        <w:rPr>
          <w:rFonts w:eastAsia="Times New Roman" w:cs="Times New Roman"/>
          <w:bCs/>
          <w:color w:val="000000"/>
          <w:lang w:eastAsia="ru-RU"/>
        </w:rPr>
        <w:t>предназначенное для детей находится в зоне их активной деятельности.</w:t>
      </w:r>
      <w:r w:rsidRPr="007137E9">
        <w:rPr>
          <w:rFonts w:eastAsia="Times New Roman" w:cs="Times New Roman"/>
          <w:b/>
          <w:bCs/>
          <w:color w:val="000000"/>
          <w:lang w:eastAsia="ru-RU"/>
        </w:rPr>
        <w:t xml:space="preserve">  </w:t>
      </w:r>
      <w:r w:rsidRPr="007137E9">
        <w:rPr>
          <w:rFonts w:eastAsia="Times New Roman" w:cs="Times New Roman"/>
          <w:color w:val="000000"/>
          <w:lang w:eastAsia="ru-RU"/>
        </w:rPr>
        <w:t xml:space="preserve">Предметно-пространственная развивающая среда, созданная в ДОУ,  позволяет каждому ребёнку проявлять творческие способности, реализовывать познавательные, эстетические и коммуникативные потребности. </w:t>
      </w:r>
      <w:r w:rsidRPr="007137E9">
        <w:rPr>
          <w:rFonts w:eastAsia="Times New Roman" w:cs="Times New Roman"/>
          <w:lang w:eastAsia="ru-RU"/>
        </w:rPr>
        <w:t>Предметно-развивающая среда приближена к федеральным государственным требованиям и обеспечивает разностороннее развитие детей с учётом их возрастных и индивидуальных особенностей по направлениям:</w:t>
      </w:r>
    </w:p>
    <w:p w:rsidR="007137E9" w:rsidRPr="007137E9" w:rsidRDefault="007137E9" w:rsidP="007137E9">
      <w:pPr>
        <w:widowControl w:val="0"/>
        <w:spacing w:after="0"/>
        <w:ind w:firstLine="720"/>
        <w:jc w:val="both"/>
        <w:rPr>
          <w:rFonts w:eastAsia="Times New Roman" w:cs="Times New Roman"/>
          <w:u w:val="single"/>
          <w:lang w:eastAsia="ru-RU"/>
        </w:rPr>
      </w:pPr>
      <w:r w:rsidRPr="007137E9">
        <w:rPr>
          <w:rFonts w:eastAsia="Times New Roman" w:cs="Times New Roman"/>
          <w:u w:val="single"/>
          <w:lang w:eastAsia="ru-RU"/>
        </w:rPr>
        <w:t>Физическое развитие детей: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спортивный зал (различные тренажеры, спортивный инвентарь);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proofErr w:type="gramStart"/>
      <w:r w:rsidRPr="007137E9">
        <w:rPr>
          <w:rFonts w:eastAsia="Times New Roman" w:cs="Times New Roman"/>
          <w:lang w:eastAsia="ru-RU"/>
        </w:rPr>
        <w:t>мини-спортивные</w:t>
      </w:r>
      <w:proofErr w:type="gramEnd"/>
      <w:r w:rsidRPr="007137E9">
        <w:rPr>
          <w:rFonts w:eastAsia="Times New Roman" w:cs="Times New Roman"/>
          <w:lang w:eastAsia="ru-RU"/>
        </w:rPr>
        <w:t xml:space="preserve"> уголки «Юниор» в группах;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медицинский кабинет.</w:t>
      </w:r>
    </w:p>
    <w:p w:rsidR="007137E9" w:rsidRPr="007137E9" w:rsidRDefault="007137E9" w:rsidP="007137E9">
      <w:pPr>
        <w:widowControl w:val="0"/>
        <w:spacing w:after="0"/>
        <w:ind w:left="720"/>
        <w:jc w:val="both"/>
        <w:rPr>
          <w:rFonts w:eastAsia="Times New Roman" w:cs="Times New Roman"/>
          <w:u w:val="single"/>
          <w:lang w:eastAsia="ru-RU"/>
        </w:rPr>
      </w:pPr>
      <w:r w:rsidRPr="007137E9">
        <w:rPr>
          <w:rFonts w:eastAsia="Times New Roman" w:cs="Times New Roman"/>
          <w:u w:val="single"/>
          <w:lang w:eastAsia="ru-RU"/>
        </w:rPr>
        <w:t>Познавательное развитие детей: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интерактивная доска, мультимедийные проекторы, компьютеры-3, ноутбуки-4, неутбуки-10, принтеры – 4, ксерокс, игровые модули, интерактивные игры и игрушки нового поколения: конструкторы по робототехнике (11 шт.), электронная мозаика «</w:t>
      </w:r>
      <w:proofErr w:type="spellStart"/>
      <w:r w:rsidRPr="007137E9">
        <w:rPr>
          <w:rFonts w:eastAsia="Times New Roman" w:cs="Times New Roman"/>
          <w:lang w:val="en-US" w:eastAsia="ru-RU"/>
        </w:rPr>
        <w:t>luminodot</w:t>
      </w:r>
      <w:proofErr w:type="spellEnd"/>
      <w:r w:rsidRPr="007137E9">
        <w:rPr>
          <w:rFonts w:eastAsia="Times New Roman" w:cs="Times New Roman"/>
          <w:lang w:eastAsia="ru-RU"/>
        </w:rPr>
        <w:t>» (10 шт.), интерактивные коврики для рисования (4 шт.), электронные цветные нити для рисования «</w:t>
      </w:r>
      <w:proofErr w:type="spellStart"/>
      <w:r w:rsidRPr="007137E9">
        <w:rPr>
          <w:rFonts w:eastAsia="Times New Roman" w:cs="Times New Roman"/>
          <w:lang w:val="en-US" w:eastAsia="ru-RU"/>
        </w:rPr>
        <w:t>Midery</w:t>
      </w:r>
      <w:proofErr w:type="spellEnd"/>
      <w:r w:rsidRPr="007137E9">
        <w:rPr>
          <w:rFonts w:eastAsia="Times New Roman" w:cs="Times New Roman"/>
          <w:lang w:eastAsia="ru-RU"/>
        </w:rPr>
        <w:t>» (10 шт.), электронные планшеты для рисования (10 шт.);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компьютеризированная библиотека;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уголки природы;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центр экологических инноваций (глобусы, микроскоп, коллекция минералов, муляжи и др.);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уголки экспериментирования;</w:t>
      </w:r>
    </w:p>
    <w:p w:rsidR="007137E9" w:rsidRPr="007137E9" w:rsidRDefault="007137E9" w:rsidP="007137E9">
      <w:pPr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цветники.</w:t>
      </w:r>
    </w:p>
    <w:p w:rsidR="007137E9" w:rsidRPr="007137E9" w:rsidRDefault="007137E9" w:rsidP="007137E9">
      <w:pPr>
        <w:widowControl w:val="0"/>
        <w:spacing w:after="0"/>
        <w:ind w:left="708"/>
        <w:jc w:val="both"/>
        <w:rPr>
          <w:rFonts w:eastAsia="Times New Roman" w:cs="Times New Roman"/>
          <w:u w:val="single"/>
          <w:lang w:eastAsia="ru-RU"/>
        </w:rPr>
      </w:pPr>
      <w:r w:rsidRPr="007137E9">
        <w:rPr>
          <w:rFonts w:eastAsia="Times New Roman" w:cs="Times New Roman"/>
          <w:u w:val="single"/>
          <w:lang w:eastAsia="ru-RU"/>
        </w:rPr>
        <w:t>Художественно-эстетическое развитие детей:</w:t>
      </w:r>
    </w:p>
    <w:p w:rsidR="007137E9" w:rsidRPr="007137E9" w:rsidRDefault="007137E9" w:rsidP="007137E9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музыкальный зал (совмещенный со спортивным залом) (фонотека, музыкальные центры, аппаратура, радиомикрофоны, музыкальные и народные инструменты и др.);</w:t>
      </w:r>
    </w:p>
    <w:p w:rsidR="007137E9" w:rsidRPr="007137E9" w:rsidRDefault="007137E9" w:rsidP="007137E9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видеосалон (</w:t>
      </w:r>
      <w:r w:rsidRPr="007137E9">
        <w:rPr>
          <w:rFonts w:eastAsia="Times New Roman" w:cs="Times New Roman"/>
          <w:lang w:val="en-US" w:eastAsia="ru-RU"/>
        </w:rPr>
        <w:t>DVD</w:t>
      </w:r>
      <w:r w:rsidRPr="007137E9">
        <w:rPr>
          <w:rFonts w:eastAsia="Times New Roman" w:cs="Times New Roman"/>
          <w:lang w:eastAsia="ru-RU"/>
        </w:rPr>
        <w:t>, телевизор, микрофон, видеотека и др.);</w:t>
      </w:r>
    </w:p>
    <w:p w:rsidR="007137E9" w:rsidRPr="007137E9" w:rsidRDefault="007137E9" w:rsidP="007137E9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изостудия (наглядные пособия, репродукции, образцы народных промыслов и др.).</w:t>
      </w:r>
    </w:p>
    <w:p w:rsidR="007137E9" w:rsidRPr="007137E9" w:rsidRDefault="007137E9" w:rsidP="007137E9">
      <w:pPr>
        <w:widowControl w:val="0"/>
        <w:spacing w:after="0"/>
        <w:ind w:left="720"/>
        <w:jc w:val="both"/>
        <w:rPr>
          <w:rFonts w:eastAsia="Times New Roman" w:cs="Times New Roman"/>
          <w:u w:val="single"/>
          <w:lang w:eastAsia="ru-RU"/>
        </w:rPr>
      </w:pPr>
      <w:r w:rsidRPr="007137E9">
        <w:rPr>
          <w:rFonts w:eastAsia="Times New Roman" w:cs="Times New Roman"/>
          <w:u w:val="single"/>
          <w:lang w:eastAsia="ru-RU"/>
        </w:rPr>
        <w:t>Социально-личностное развитие детей:</w:t>
      </w:r>
    </w:p>
    <w:p w:rsidR="007137E9" w:rsidRPr="007137E9" w:rsidRDefault="007137E9" w:rsidP="007137E9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lastRenderedPageBreak/>
        <w:t>уголки социально эмоционального развития (в группах);</w:t>
      </w:r>
    </w:p>
    <w:p w:rsidR="007137E9" w:rsidRPr="007137E9" w:rsidRDefault="007137E9" w:rsidP="007137E9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кабинет психолога (игры по социально-эмоциональному развитию, аудиокассеты, библиотека, музыкальный центр, компьютер, принтер и др.);</w:t>
      </w:r>
    </w:p>
    <w:p w:rsidR="007137E9" w:rsidRPr="007137E9" w:rsidRDefault="007137E9" w:rsidP="007137E9">
      <w:pPr>
        <w:widowControl w:val="0"/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proofErr w:type="spellStart"/>
      <w:r w:rsidRPr="007137E9">
        <w:rPr>
          <w:rFonts w:eastAsia="Times New Roman" w:cs="Times New Roman"/>
          <w:lang w:eastAsia="ru-RU"/>
        </w:rPr>
        <w:t>этнокомплекс</w:t>
      </w:r>
      <w:proofErr w:type="spellEnd"/>
      <w:r w:rsidRPr="007137E9">
        <w:rPr>
          <w:rFonts w:eastAsia="Times New Roman" w:cs="Times New Roman"/>
          <w:lang w:eastAsia="ru-RU"/>
        </w:rPr>
        <w:t xml:space="preserve"> «балаган» (предметы мебели, предметы быта и утвари, посуда народа </w:t>
      </w:r>
      <w:proofErr w:type="spellStart"/>
      <w:r w:rsidRPr="007137E9">
        <w:rPr>
          <w:rFonts w:eastAsia="Times New Roman" w:cs="Times New Roman"/>
          <w:lang w:eastAsia="ru-RU"/>
        </w:rPr>
        <w:t>саха</w:t>
      </w:r>
      <w:proofErr w:type="spellEnd"/>
      <w:r w:rsidRPr="007137E9">
        <w:rPr>
          <w:rFonts w:eastAsia="Times New Roman" w:cs="Times New Roman"/>
          <w:lang w:eastAsia="ru-RU"/>
        </w:rPr>
        <w:t>, куклы в национальной одежде, народные настольные игрушки, народные и дидактические игры и игрушки, народные музыкальные инструменты и др.)</w:t>
      </w:r>
    </w:p>
    <w:p w:rsidR="007137E9" w:rsidRPr="007137E9" w:rsidRDefault="007137E9" w:rsidP="007137E9">
      <w:pPr>
        <w:widowControl w:val="0"/>
        <w:spacing w:after="0"/>
        <w:ind w:left="708"/>
        <w:jc w:val="both"/>
        <w:rPr>
          <w:rFonts w:eastAsia="Times New Roman" w:cs="Times New Roman"/>
          <w:lang w:eastAsia="ru-RU"/>
        </w:rPr>
      </w:pPr>
    </w:p>
    <w:p w:rsidR="007137E9" w:rsidRPr="007137E9" w:rsidRDefault="007137E9" w:rsidP="007137E9">
      <w:pPr>
        <w:widowControl w:val="0"/>
        <w:spacing w:after="0"/>
        <w:ind w:left="708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Развитие познавательно-образовательной среды за отчетный период 2010-2013 гг. включало:</w:t>
      </w:r>
    </w:p>
    <w:p w:rsidR="007137E9" w:rsidRPr="007137E9" w:rsidRDefault="007137E9" w:rsidP="007137E9">
      <w:pPr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 xml:space="preserve">расширение пространства среды за счёт включения в интернет-пространство через компьютерные технологии и создание </w:t>
      </w:r>
      <w:proofErr w:type="spellStart"/>
      <w:r w:rsidRPr="007137E9">
        <w:rPr>
          <w:rFonts w:eastAsia="Times New Roman" w:cs="Times New Roman"/>
          <w:lang w:eastAsia="ru-RU"/>
        </w:rPr>
        <w:t>медиатеки</w:t>
      </w:r>
      <w:proofErr w:type="spellEnd"/>
      <w:r w:rsidRPr="007137E9">
        <w:rPr>
          <w:rFonts w:eastAsia="Times New Roman" w:cs="Times New Roman"/>
          <w:lang w:eastAsia="ru-RU"/>
        </w:rPr>
        <w:t>;</w:t>
      </w:r>
    </w:p>
    <w:p w:rsidR="007137E9" w:rsidRPr="007137E9" w:rsidRDefault="007137E9" w:rsidP="007137E9">
      <w:pPr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использование оригинального дизайна, оформления интерьера своей группы воспитателями;</w:t>
      </w:r>
    </w:p>
    <w:p w:rsidR="007137E9" w:rsidRPr="007137E9" w:rsidRDefault="007137E9" w:rsidP="007137E9">
      <w:pPr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включение уголков экспериментальной деятельности в пространство группы;</w:t>
      </w:r>
    </w:p>
    <w:p w:rsidR="007137E9" w:rsidRPr="007137E9" w:rsidRDefault="007137E9" w:rsidP="007137E9">
      <w:pPr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обогащение литературно-художественных центров – разными видами театра (пальчиковыми, настольными, кукольными);</w:t>
      </w:r>
    </w:p>
    <w:p w:rsidR="007137E9" w:rsidRPr="007137E9" w:rsidRDefault="007137E9" w:rsidP="007137E9">
      <w:pPr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дополнение центров развития электронными игрушками, конструкторами (робототехника) нового поколения;</w:t>
      </w:r>
    </w:p>
    <w:p w:rsidR="007137E9" w:rsidRPr="007137E9" w:rsidRDefault="007137E9" w:rsidP="007137E9">
      <w:pPr>
        <w:widowControl w:val="0"/>
        <w:numPr>
          <w:ilvl w:val="0"/>
          <w:numId w:val="3"/>
        </w:numPr>
        <w:spacing w:after="0" w:line="240" w:lineRule="auto"/>
        <w:ind w:hanging="720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пополнение содержания книжных уголков познавательной и художественной детской литературой.</w:t>
      </w:r>
    </w:p>
    <w:p w:rsidR="007137E9" w:rsidRPr="007137E9" w:rsidRDefault="007137E9" w:rsidP="007137E9">
      <w:pPr>
        <w:widowControl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7137E9">
        <w:rPr>
          <w:rFonts w:eastAsia="Times New Roman" w:cs="Times New Roman"/>
          <w:lang w:eastAsia="ru-RU"/>
        </w:rPr>
        <w:t>В методическом кабинете наглядные пособия и методическая литература по всем разделам реализуемой Программы. Методический комплекс пополнен психолого-педагогической литературой и нормативно-правовыми источниками, обеспечивающими оптимальный переходный период введения федерального государственного образовательного стандарта (далее – ФГОС).</w:t>
      </w:r>
    </w:p>
    <w:p w:rsidR="007137E9" w:rsidRPr="007137E9" w:rsidRDefault="007137E9" w:rsidP="007137E9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7137E9">
        <w:rPr>
          <w:rFonts w:eastAsia="Times New Roman" w:cs="Times New Roman"/>
          <w:lang w:eastAsia="ru-RU"/>
        </w:rPr>
        <w:t xml:space="preserve">Таким образом, оборудованная современными техническими средствами, мебелью, игрушками нового поколения предметно-развивающая образовательная среда, методический комплекс и материальное оснащение, включая </w:t>
      </w:r>
      <w:proofErr w:type="spellStart"/>
      <w:r w:rsidRPr="007137E9">
        <w:rPr>
          <w:rFonts w:eastAsia="Times New Roman" w:cs="Times New Roman"/>
          <w:lang w:eastAsia="ru-RU"/>
        </w:rPr>
        <w:t>комьютерную</w:t>
      </w:r>
      <w:proofErr w:type="spellEnd"/>
      <w:r w:rsidRPr="007137E9">
        <w:rPr>
          <w:rFonts w:eastAsia="Times New Roman" w:cs="Times New Roman"/>
          <w:lang w:eastAsia="ru-RU"/>
        </w:rPr>
        <w:t xml:space="preserve">, мультимедийную технику, ТСО, организована с учетом рекомендаций «Санитарно-эпидемиологических правил и нормативов», а также с учетом возрастных и индивидуальных особенностей детей каждой возрастной группы, что позволяет реализовать образовательную программу дошкольного образования любой сложности, внедрять государственный образовательный стандарт на высоко качественном уровне. </w:t>
      </w:r>
      <w:proofErr w:type="gramEnd"/>
    </w:p>
    <w:p w:rsidR="007137E9" w:rsidRPr="007137E9" w:rsidRDefault="007137E9" w:rsidP="007137E9">
      <w:pPr>
        <w:widowControl w:val="0"/>
        <w:spacing w:after="0"/>
        <w:ind w:firstLine="708"/>
        <w:jc w:val="both"/>
        <w:rPr>
          <w:rFonts w:eastAsia="Times New Roman" w:cs="Times New Roman"/>
          <w:lang w:eastAsia="ru-RU"/>
        </w:rPr>
      </w:pPr>
    </w:p>
    <w:p w:rsidR="00BA21BE" w:rsidRDefault="000B212B" w:rsidP="00365C8C"/>
    <w:sectPr w:rsidR="00BA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DBC"/>
    <w:multiLevelType w:val="hybridMultilevel"/>
    <w:tmpl w:val="F98C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A51C2"/>
    <w:multiLevelType w:val="hybridMultilevel"/>
    <w:tmpl w:val="A07E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7598"/>
    <w:multiLevelType w:val="hybridMultilevel"/>
    <w:tmpl w:val="4E4E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96"/>
    <w:rsid w:val="000B212B"/>
    <w:rsid w:val="00115A7E"/>
    <w:rsid w:val="001D5AA7"/>
    <w:rsid w:val="00365C8C"/>
    <w:rsid w:val="007137E9"/>
    <w:rsid w:val="00C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3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3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2014-02-16T11:28:00Z</dcterms:created>
  <dcterms:modified xsi:type="dcterms:W3CDTF">2014-02-16T11:39:00Z</dcterms:modified>
</cp:coreProperties>
</file>